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Noer Unzila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HR | Talent Acquisition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santosofebydwi@gmail.com   |   Telp: 085735472668   |   WA: 085735472668</w:t>
      </w:r>
    </w:p>
    <w:p>
      <w:pPr>
        <w:jc w:val="center"/>
      </w:pPr>
      <w:r>
        <w:rPr>
          <w:sz w:val="20"/>
          <w:szCs w:val="20"/>
        </w:rPr>
        <w:t xml:space="preserve">Alamat: Jalan Terusan Surabaya No 14h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Motivated 22-year-old Bachelor of Laws graduate (GPA: 3.59/4.00) from Semarang State University. Legal Specialist experienced in drafting, reviewing, and negotiating Business Cooperation, Confidentiality, and Employment/Partnership Agreements. Experienced in handling licensing processes, bilingual (Indonesian-English) contract drafting, and supporting effective business operations. Demonstrates strong regulatory analysis and legal drafting skills, with growing interest in the Corporate industry. Detail-oriented, proactive, and committed to high integrity, with proven ability to adapt quickly and learn in dynamic environments. Effective communicator, enabling collaboration with diverse stakeholders</w:t>
      </w:r>
    </w:p>
    <w:p/>
    <w:p>
      <w:bookmarkStart w:id="2" w:name="_Toc2"/>
      <w:r>
        <w:t>REFERENCE</w:t>
      </w:r>
      <w:bookmarkEnd w:id="2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2026-07-11T09:19:51+00:00</dcterms:created>
  <dcterms:modified xsi:type="dcterms:W3CDTF">2026-07-11T09:19:51+00:00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